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E1" w:rsidRPr="006B4846" w:rsidRDefault="007201E1" w:rsidP="00720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8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sio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t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spacing w:after="0"/>
        <w:jc w:val="center"/>
        <w:rPr>
          <w:rFonts w:ascii="Arial" w:hAnsi="Arial" w:cs="Arial"/>
          <w:sz w:val="50"/>
          <w:szCs w:val="50"/>
        </w:rPr>
      </w:pPr>
      <w:bookmarkStart w:id="0" w:name="_GoBack"/>
      <w:r w:rsidRPr="006B4846">
        <w:rPr>
          <w:rFonts w:ascii="Arial" w:hAnsi="Arial" w:cs="Arial"/>
          <w:sz w:val="50"/>
          <w:szCs w:val="50"/>
        </w:rPr>
        <w:t>Постановление Правительства РФ от 10.07.1999 г. № 782</w:t>
      </w:r>
      <w:bookmarkEnd w:id="0"/>
      <w:r w:rsidRPr="006B4846">
        <w:rPr>
          <w:rFonts w:ascii="Arial" w:hAnsi="Arial" w:cs="Arial"/>
          <w:sz w:val="50"/>
          <w:szCs w:val="50"/>
        </w:rPr>
        <w:br/>
        <w:t xml:space="preserve">(редакция от 14.10.2016 </w:t>
      </w:r>
      <w:proofErr w:type="gramStart"/>
      <w:r w:rsidRPr="006B4846">
        <w:rPr>
          <w:rFonts w:ascii="Arial" w:hAnsi="Arial" w:cs="Arial"/>
          <w:sz w:val="50"/>
          <w:szCs w:val="50"/>
        </w:rPr>
        <w:t>г.)</w:t>
      </w:r>
      <w:r w:rsidRPr="006B4846">
        <w:rPr>
          <w:rFonts w:ascii="Arial" w:hAnsi="Arial" w:cs="Arial"/>
          <w:sz w:val="50"/>
          <w:szCs w:val="50"/>
        </w:rPr>
        <w:br/>
        <w:t>«</w:t>
      </w:r>
      <w:proofErr w:type="gramEnd"/>
      <w:r w:rsidRPr="006B4846">
        <w:rPr>
          <w:rFonts w:ascii="Arial" w:hAnsi="Arial" w:cs="Arial"/>
          <w:sz w:val="50"/>
          <w:szCs w:val="50"/>
        </w:rPr>
        <w:t>О создании (назначении) в организациях структурных подразделений (работников), уполномоченных на решение задач в области гражданской обороны»</w:t>
      </w: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</w:pPr>
    </w:p>
    <w:p w:rsidR="007201E1" w:rsidRPr="006B4846" w:rsidRDefault="007201E1" w:rsidP="007201E1">
      <w:pPr>
        <w:rPr>
          <w:rFonts w:ascii="Arial" w:hAnsi="Arial" w:cs="Arial"/>
          <w:sz w:val="24"/>
          <w:szCs w:val="24"/>
        </w:rPr>
        <w:sectPr w:rsidR="007201E1" w:rsidRPr="006B484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201E1" w:rsidRPr="006B4846" w:rsidRDefault="007201E1" w:rsidP="007201E1">
      <w:pPr>
        <w:pStyle w:val="ConsPlusTitle"/>
        <w:jc w:val="center"/>
        <w:outlineLvl w:val="0"/>
        <w:rPr>
          <w:sz w:val="20"/>
          <w:szCs w:val="20"/>
        </w:rPr>
      </w:pPr>
      <w:r w:rsidRPr="006B4846">
        <w:rPr>
          <w:sz w:val="20"/>
          <w:szCs w:val="20"/>
        </w:rPr>
        <w:lastRenderedPageBreak/>
        <w:t>ПРАВИТЕЛЬСТВО РОССИЙСКОЙ ФЕДЕРАЦИИ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ПОСТАНОВЛЕНИЕ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от 10 июля 1999 г. № 782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О СОЗДАНИИ (НАЗНАЧЕНИИ) В ОРГАНИЗАЦИЯХ СТРУКТУРНЫХ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ПОДРАЗДЕЛЕНИЙ (РАБОТНИКОВ), УПОЛНОМОЧЕННЫХ НА РЕШЕНИЕ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ЗАДАЧ В ОБЛАСТИ ГРАЖДАНСКОЙ ОБОРОНЫ</w:t>
      </w:r>
    </w:p>
    <w:p w:rsidR="007201E1" w:rsidRPr="006B4846" w:rsidRDefault="007201E1" w:rsidP="007201E1">
      <w:pPr>
        <w:pStyle w:val="ConsPlusNormal"/>
        <w:jc w:val="center"/>
      </w:pPr>
    </w:p>
    <w:p w:rsidR="007201E1" w:rsidRPr="006B4846" w:rsidRDefault="007201E1" w:rsidP="007201E1">
      <w:pPr>
        <w:pStyle w:val="ConsPlusNormal"/>
        <w:jc w:val="center"/>
      </w:pPr>
      <w:r w:rsidRPr="006B4846">
        <w:t>Список изменяющих документов</w:t>
      </w:r>
    </w:p>
    <w:p w:rsidR="007201E1" w:rsidRPr="006B4846" w:rsidRDefault="007201E1" w:rsidP="007201E1">
      <w:pPr>
        <w:pStyle w:val="ConsPlusNormal"/>
        <w:jc w:val="center"/>
      </w:pPr>
      <w:r w:rsidRPr="006B4846">
        <w:t>(в ред. Постановлений Правительства РФ от 02.12.2004 № 724,</w:t>
      </w:r>
    </w:p>
    <w:p w:rsidR="007201E1" w:rsidRPr="006B4846" w:rsidRDefault="007201E1" w:rsidP="007201E1">
      <w:pPr>
        <w:pStyle w:val="ConsPlusNormal"/>
        <w:jc w:val="center"/>
      </w:pPr>
      <w:r w:rsidRPr="006B4846">
        <w:t>от 01.02.2005 № 49, от 30.05.2013 № 457, от 14.10.2016 № 1041)</w:t>
      </w: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В соответствии со статьей 12 Федерального закона "О гражданской обороне" Правительство Российской Федерации постановляет: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1. Утвердить прилагаемое Положение о создании (назначении) в организациях структурных подразделений (работников), уполномоченных на решение задач в области гражданской обороны.</w:t>
      </w:r>
    </w:p>
    <w:p w:rsidR="007201E1" w:rsidRPr="006B4846" w:rsidRDefault="007201E1" w:rsidP="007201E1">
      <w:pPr>
        <w:pStyle w:val="ConsPlusNormal"/>
        <w:jc w:val="both"/>
      </w:pPr>
      <w:r w:rsidRPr="006B4846">
        <w:t>(в ред. Постановления Правительства РФ от 02.12.2004 № 724)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разрабатывает с участием Министерства труда и социальной защиты Российской Федерации, Министерства финансов Российской Федерации, Министерства юстиции Российской Федерации, других заинтересованных федеральных органов исполнительной власти и органов исполнительной власти субъектов Российской Федерации и утверждает положение об уполномоченных на решение задач в области гражданской обороны структурных подразделениях (работниках) организаций.</w:t>
      </w:r>
    </w:p>
    <w:p w:rsidR="007201E1" w:rsidRPr="006B4846" w:rsidRDefault="007201E1" w:rsidP="007201E1">
      <w:pPr>
        <w:pStyle w:val="ConsPlusNormal"/>
        <w:jc w:val="both"/>
      </w:pPr>
      <w:r w:rsidRPr="006B4846">
        <w:t>(п. 2 в ред. Постановления Правительства РФ от 30.05.2013 № 457)</w:t>
      </w: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  <w:jc w:val="right"/>
      </w:pPr>
      <w:r w:rsidRPr="006B4846">
        <w:t>Председатель Правительства</w:t>
      </w:r>
    </w:p>
    <w:p w:rsidR="007201E1" w:rsidRPr="006B4846" w:rsidRDefault="007201E1" w:rsidP="007201E1">
      <w:pPr>
        <w:pStyle w:val="ConsPlusNormal"/>
        <w:jc w:val="right"/>
      </w:pPr>
      <w:r w:rsidRPr="006B4846">
        <w:t>Российской Федерации</w:t>
      </w:r>
    </w:p>
    <w:p w:rsidR="007201E1" w:rsidRPr="006B4846" w:rsidRDefault="007201E1" w:rsidP="007201E1">
      <w:pPr>
        <w:pStyle w:val="ConsPlusNormal"/>
        <w:jc w:val="right"/>
      </w:pPr>
      <w:r w:rsidRPr="006B4846">
        <w:t>С.СТЕПАШИН</w:t>
      </w: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  <w:jc w:val="right"/>
        <w:outlineLvl w:val="0"/>
      </w:pPr>
      <w:r w:rsidRPr="006B4846">
        <w:lastRenderedPageBreak/>
        <w:t>Утверждено</w:t>
      </w:r>
    </w:p>
    <w:p w:rsidR="007201E1" w:rsidRPr="006B4846" w:rsidRDefault="007201E1" w:rsidP="007201E1">
      <w:pPr>
        <w:pStyle w:val="ConsPlusNormal"/>
        <w:jc w:val="right"/>
      </w:pPr>
      <w:r w:rsidRPr="006B4846">
        <w:t>Постановлением Правительства</w:t>
      </w:r>
    </w:p>
    <w:p w:rsidR="007201E1" w:rsidRPr="006B4846" w:rsidRDefault="007201E1" w:rsidP="007201E1">
      <w:pPr>
        <w:pStyle w:val="ConsPlusNormal"/>
        <w:jc w:val="right"/>
      </w:pPr>
      <w:r w:rsidRPr="006B4846">
        <w:t>Российской Федерации</w:t>
      </w:r>
    </w:p>
    <w:p w:rsidR="007201E1" w:rsidRPr="006B4846" w:rsidRDefault="007201E1" w:rsidP="007201E1">
      <w:pPr>
        <w:pStyle w:val="ConsPlusNormal"/>
        <w:jc w:val="right"/>
      </w:pPr>
      <w:r w:rsidRPr="006B4846">
        <w:t>от 10 июля 1999 г. № 782</w:t>
      </w: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bookmarkStart w:id="1" w:name="Par33"/>
      <w:bookmarkEnd w:id="1"/>
      <w:r w:rsidRPr="006B4846">
        <w:rPr>
          <w:sz w:val="20"/>
          <w:szCs w:val="20"/>
        </w:rPr>
        <w:t>ПОЛОЖЕНИЕ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О СОЗДАНИИ (НАЗНАЧЕНИИ) В ОРГАНИЗАЦИЯХ СТРУКТУРНЫХ</w:t>
      </w:r>
    </w:p>
    <w:p w:rsidR="007201E1" w:rsidRPr="006B4846" w:rsidRDefault="007201E1" w:rsidP="007201E1">
      <w:pPr>
        <w:pStyle w:val="ConsPlusTitle"/>
        <w:jc w:val="center"/>
        <w:rPr>
          <w:sz w:val="20"/>
          <w:szCs w:val="20"/>
        </w:rPr>
      </w:pPr>
      <w:r w:rsidRPr="006B4846">
        <w:rPr>
          <w:sz w:val="20"/>
          <w:szCs w:val="20"/>
        </w:rPr>
        <w:t>ПОДРАЗДЕЛЕНИЙ (РАБОТНИКОВ), УПОЛНОМОЧЕННЫХ НА РЕШЕНИЕ</w:t>
      </w:r>
    </w:p>
    <w:p w:rsidR="007201E1" w:rsidRPr="006B4846" w:rsidRDefault="007201E1" w:rsidP="007201E1">
      <w:pPr>
        <w:pStyle w:val="ConsPlusTitle"/>
        <w:jc w:val="center"/>
      </w:pPr>
      <w:r w:rsidRPr="006B4846">
        <w:rPr>
          <w:sz w:val="20"/>
          <w:szCs w:val="20"/>
        </w:rPr>
        <w:t>ЗАДАЧ В ОБЛАСТИ ГРАЖДАНСКОЙ ОБОРОНЫ</w:t>
      </w:r>
    </w:p>
    <w:p w:rsidR="007201E1" w:rsidRPr="006B4846" w:rsidRDefault="007201E1" w:rsidP="007201E1">
      <w:pPr>
        <w:pStyle w:val="ConsPlusNormal"/>
        <w:jc w:val="center"/>
      </w:pPr>
    </w:p>
    <w:p w:rsidR="007201E1" w:rsidRPr="006B4846" w:rsidRDefault="007201E1" w:rsidP="007201E1">
      <w:pPr>
        <w:pStyle w:val="ConsPlusNormal"/>
        <w:jc w:val="center"/>
      </w:pPr>
      <w:r w:rsidRPr="006B4846">
        <w:t>Список изменяющих документов</w:t>
      </w:r>
    </w:p>
    <w:p w:rsidR="007201E1" w:rsidRPr="006B4846" w:rsidRDefault="007201E1" w:rsidP="007201E1">
      <w:pPr>
        <w:pStyle w:val="ConsPlusNormal"/>
        <w:jc w:val="center"/>
      </w:pPr>
      <w:r w:rsidRPr="006B4846">
        <w:t>(в ред. Постановлений Правительства РФ от 02.12.2004 № 724,</w:t>
      </w:r>
    </w:p>
    <w:p w:rsidR="007201E1" w:rsidRPr="006B4846" w:rsidRDefault="007201E1" w:rsidP="007201E1">
      <w:pPr>
        <w:pStyle w:val="ConsPlusNormal"/>
        <w:jc w:val="center"/>
      </w:pPr>
      <w:r w:rsidRPr="006B4846">
        <w:t>от 30.05.2013 № 457, от 14.10.2016 № 1041)</w:t>
      </w:r>
    </w:p>
    <w:p w:rsidR="007201E1" w:rsidRPr="006B4846" w:rsidRDefault="007201E1" w:rsidP="007201E1">
      <w:pPr>
        <w:pStyle w:val="ConsPlusNormal"/>
      </w:pP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1. Настоящее Положение, разработанное в соответствии с Федеральным законом "О гражданской обороне", определяет порядок создания (назначения) в организациях структурных подразделений (работников), уполномоченных на решение задач в области гражданской обороны (далее именуются - структурные подразделения (работники) по гражданской обороне).</w:t>
      </w:r>
    </w:p>
    <w:p w:rsidR="007201E1" w:rsidRPr="006B4846" w:rsidRDefault="007201E1" w:rsidP="007201E1">
      <w:pPr>
        <w:pStyle w:val="ConsPlusNormal"/>
        <w:jc w:val="both"/>
      </w:pPr>
      <w:r w:rsidRPr="006B4846">
        <w:t>(в ред. Постановления Правительства РФ от 02.12.2004 № 724)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а) планирования и проведения мероприятий по гражданской обороне;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б) создания и поддержания в состоянии постоянной готовности к использованию локальных систем оповещения;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в)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201E1" w:rsidRPr="006B4846" w:rsidRDefault="007201E1" w:rsidP="007201E1">
      <w:pPr>
        <w:pStyle w:val="ConsPlusNormal"/>
        <w:jc w:val="both"/>
      </w:pPr>
      <w:r w:rsidRPr="006B4846">
        <w:t>(</w:t>
      </w:r>
      <w:proofErr w:type="spellStart"/>
      <w:r w:rsidRPr="006B4846">
        <w:t>пп</w:t>
      </w:r>
      <w:proofErr w:type="spellEnd"/>
      <w:r w:rsidRPr="006B4846">
        <w:t>. "в" в ред. Постановления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д)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201E1" w:rsidRPr="006B4846" w:rsidRDefault="007201E1" w:rsidP="007201E1">
      <w:pPr>
        <w:pStyle w:val="ConsPlusNormal"/>
        <w:jc w:val="both"/>
      </w:pPr>
      <w:r w:rsidRPr="006B4846">
        <w:t>(</w:t>
      </w:r>
      <w:proofErr w:type="spellStart"/>
      <w:r w:rsidRPr="006B4846">
        <w:t>пп</w:t>
      </w:r>
      <w:proofErr w:type="spellEnd"/>
      <w:r w:rsidRPr="006B4846">
        <w:t>. "д" в ред. Постановления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 xml:space="preserve">е)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</w:t>
      </w:r>
      <w:proofErr w:type="spellStart"/>
      <w:r w:rsidRPr="006B4846">
        <w:t>радиационно</w:t>
      </w:r>
      <w:proofErr w:type="spellEnd"/>
      <w:r w:rsidRPr="006B4846">
        <w:t xml:space="preserve"> опасные и </w:t>
      </w:r>
      <w:proofErr w:type="spellStart"/>
      <w:r w:rsidRPr="006B4846">
        <w:t>ядерно</w:t>
      </w:r>
      <w:proofErr w:type="spellEnd"/>
      <w:r w:rsidRPr="006B4846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в организациях, эксплуатирующих опасные производственные объекты III класса опасности, отнесенные в установленном порядке к категориям по гражданской обороне;</w:t>
      </w:r>
    </w:p>
    <w:p w:rsidR="007201E1" w:rsidRPr="006B4846" w:rsidRDefault="007201E1" w:rsidP="007201E1">
      <w:pPr>
        <w:pStyle w:val="ConsPlusNormal"/>
        <w:jc w:val="both"/>
      </w:pPr>
      <w:r w:rsidRPr="006B4846">
        <w:t>(</w:t>
      </w:r>
      <w:proofErr w:type="spellStart"/>
      <w:r w:rsidRPr="006B4846">
        <w:t>пп</w:t>
      </w:r>
      <w:proofErr w:type="spellEnd"/>
      <w:r w:rsidRPr="006B4846">
        <w:t>. "е" в ред. Постановления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ж)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в установленном порядке к категориям по гражданской обороне.</w:t>
      </w:r>
    </w:p>
    <w:p w:rsidR="007201E1" w:rsidRPr="006B4846" w:rsidRDefault="007201E1" w:rsidP="007201E1">
      <w:pPr>
        <w:pStyle w:val="ConsPlusNormal"/>
        <w:jc w:val="both"/>
      </w:pPr>
      <w:r w:rsidRPr="006B4846">
        <w:t>(</w:t>
      </w:r>
      <w:proofErr w:type="spellStart"/>
      <w:r w:rsidRPr="006B4846">
        <w:t>пп</w:t>
      </w:r>
      <w:proofErr w:type="spellEnd"/>
      <w:r w:rsidRPr="006B4846">
        <w:t>. "ж" введен Постановлением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4. Количество работников структурного подразделения по гражданской обороне организации или отдельных работников по гражданской обороне в составе ее представительств и филиалов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 в положении об уполномоченных на решение задач в области гражданской обороны структурных подразделениях (работниках) организаций.</w:t>
      </w:r>
    </w:p>
    <w:p w:rsidR="007201E1" w:rsidRPr="006B4846" w:rsidRDefault="007201E1" w:rsidP="007201E1">
      <w:pPr>
        <w:pStyle w:val="ConsPlusNormal"/>
        <w:jc w:val="both"/>
      </w:pPr>
      <w:r w:rsidRPr="006B4846">
        <w:t>(п. 4 в ред. Постановления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5. На должности работников структурных подразделений (работников) по гражданской обороне назначаются лица, имеющие соответствующую подготовку в области гражданской обороны.</w:t>
      </w:r>
    </w:p>
    <w:p w:rsidR="007201E1" w:rsidRPr="006B4846" w:rsidRDefault="007201E1" w:rsidP="007201E1">
      <w:pPr>
        <w:pStyle w:val="ConsPlusNormal"/>
        <w:jc w:val="both"/>
      </w:pPr>
      <w:r w:rsidRPr="006B4846">
        <w:t>(в ред. Постановления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t>Руководителем структурного подразделения по гражданской обороне может быть один из заместителей руководителя организации.</w:t>
      </w:r>
    </w:p>
    <w:p w:rsidR="007201E1" w:rsidRPr="006B4846" w:rsidRDefault="007201E1" w:rsidP="007201E1">
      <w:pPr>
        <w:pStyle w:val="ConsPlusNormal"/>
        <w:jc w:val="both"/>
      </w:pPr>
      <w:r w:rsidRPr="006B4846">
        <w:t>(абзац введен Постановлением Правительства РФ от 14.10.2016 № 1041)</w:t>
      </w:r>
    </w:p>
    <w:p w:rsidR="007201E1" w:rsidRPr="006B4846" w:rsidRDefault="007201E1" w:rsidP="007201E1">
      <w:pPr>
        <w:pStyle w:val="ConsPlusNormal"/>
        <w:ind w:firstLine="540"/>
        <w:jc w:val="both"/>
      </w:pPr>
      <w:r w:rsidRPr="006B4846">
        <w:lastRenderedPageBreak/>
        <w:t>6. Организации осуществляют укомплектование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7201E1" w:rsidRDefault="007201E1" w:rsidP="007201E1">
      <w:pPr>
        <w:pStyle w:val="ConsPlusNormal"/>
      </w:pPr>
    </w:p>
    <w:p w:rsidR="007201E1" w:rsidRDefault="007201E1" w:rsidP="007201E1">
      <w:pPr>
        <w:pStyle w:val="ConsPlusNormal"/>
      </w:pPr>
      <w:r>
        <w:t xml:space="preserve">Локализация: </w:t>
      </w:r>
      <w:hyperlink r:id="rId5" w:history="1">
        <w:r w:rsidRPr="006B4846">
          <w:rPr>
            <w:rStyle w:val="a3"/>
          </w:rPr>
          <w:t>ГОЧС</w:t>
        </w:r>
      </w:hyperlink>
      <w:r>
        <w:t xml:space="preserve"> на блог-инженера.рф</w:t>
      </w:r>
    </w:p>
    <w:sectPr w:rsidR="007201E1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1E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01E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E1"/>
    <w:rsid w:val="007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FA026-9931-4D65-88DE-7BD74CC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0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720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category/go-i-ch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siot</cp:lastModifiedBy>
  <cp:revision>1</cp:revision>
  <dcterms:created xsi:type="dcterms:W3CDTF">2017-01-15T12:34:00Z</dcterms:created>
  <dcterms:modified xsi:type="dcterms:W3CDTF">2017-01-15T12:34:00Z</dcterms:modified>
</cp:coreProperties>
</file>