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B" w:rsidRPr="00D2382B" w:rsidRDefault="00D2382B" w:rsidP="00D2382B">
      <w:pPr>
        <w:shd w:val="clear" w:color="auto" w:fill="F4D9B8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B0D0E"/>
          <w:kern w:val="36"/>
          <w:sz w:val="36"/>
          <w:szCs w:val="36"/>
          <w:lang w:val="ru-RU" w:eastAsia="ru-RU" w:bidi="ar-SA"/>
        </w:rPr>
      </w:pPr>
      <w:r w:rsidRPr="00D2382B">
        <w:rPr>
          <w:rFonts w:ascii="Verdana" w:eastAsia="Times New Roman" w:hAnsi="Verdana" w:cs="Times New Roman"/>
          <w:b/>
          <w:bCs/>
          <w:color w:val="1B0D0E"/>
          <w:kern w:val="36"/>
          <w:sz w:val="36"/>
          <w:szCs w:val="36"/>
          <w:lang w:val="ru-RU" w:eastAsia="ru-RU" w:bidi="ar-SA"/>
        </w:rPr>
        <w:t xml:space="preserve">СП 1.1.1058-01 Организация и проведение производственного </w:t>
      </w:r>
      <w:proofErr w:type="gramStart"/>
      <w:r w:rsidRPr="00D2382B">
        <w:rPr>
          <w:rFonts w:ascii="Verdana" w:eastAsia="Times New Roman" w:hAnsi="Verdana" w:cs="Times New Roman"/>
          <w:b/>
          <w:bCs/>
          <w:color w:val="1B0D0E"/>
          <w:kern w:val="36"/>
          <w:sz w:val="36"/>
          <w:szCs w:val="36"/>
          <w:lang w:val="ru-RU" w:eastAsia="ru-RU" w:bidi="ar-SA"/>
        </w:rPr>
        <w:t>контроля за</w:t>
      </w:r>
      <w:proofErr w:type="gramEnd"/>
      <w:r w:rsidRPr="00D2382B">
        <w:rPr>
          <w:rFonts w:ascii="Verdana" w:eastAsia="Times New Roman" w:hAnsi="Verdana" w:cs="Times New Roman"/>
          <w:b/>
          <w:bCs/>
          <w:color w:val="1B0D0E"/>
          <w:kern w:val="36"/>
          <w:sz w:val="36"/>
          <w:szCs w:val="36"/>
          <w:lang w:val="ru-RU" w:eastAsia="ru-RU" w:bidi="ar-SA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D2382B" w:rsidRPr="00D2382B" w:rsidRDefault="00D2382B" w:rsidP="00D2382B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ГОСУДАРСТВЕННОЕ САНИТАРНО-ЭПИДЕМИОЛОГИЧЕСКОЕ 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НОРМИРОВАНИЕ РОССИЙСКОЙ ФЕДЕРАЦИИ</w:t>
      </w:r>
    </w:p>
    <w:p w:rsidR="00D2382B" w:rsidRPr="00D2382B" w:rsidRDefault="00D2382B" w:rsidP="00D2382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ГОСУДАРСТВЕННЫЕ САНИТАРНО-ЭПИДЕМИОЛОГИЧЕСКИЕ ПРАВИЛА 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И ГИГИЕНИЧЕСКИЕ НОРМАТИВЫ</w:t>
      </w:r>
    </w:p>
    <w:p w:rsidR="00D2382B" w:rsidRPr="00D2382B" w:rsidRDefault="00D2382B" w:rsidP="00D2382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1.1. ОБЩИЕ ВОПРОСЫ</w:t>
      </w:r>
    </w:p>
    <w:p w:rsidR="00D2382B" w:rsidRPr="00D2382B" w:rsidRDefault="00D2382B" w:rsidP="00D2382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ОРГАНИЗАЦИЯ И ПРОВЕДЕНИЕ</w:t>
      </w:r>
      <w:r w:rsidRPr="00D2382B">
        <w:rPr>
          <w:rFonts w:ascii="Arial" w:eastAsia="Times New Roman" w:hAnsi="Arial" w:cs="Arial"/>
          <w:color w:val="000000"/>
          <w:sz w:val="28"/>
          <w:lang w:val="ru-RU" w:eastAsia="ru-RU" w:bidi="ar-SA"/>
        </w:rPr>
        <w:t> </w:t>
      </w:r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 xml:space="preserve">ПРОИЗВОДСТВЕННОГО </w:t>
      </w:r>
      <w:proofErr w:type="gramStart"/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КОНТРОЛЯ</w:t>
      </w:r>
      <w:r w:rsidRPr="00D2382B">
        <w:rPr>
          <w:rFonts w:ascii="Arial" w:eastAsia="Times New Roman" w:hAnsi="Arial" w:cs="Arial"/>
          <w:color w:val="000000"/>
          <w:sz w:val="28"/>
          <w:lang w:val="ru-RU" w:eastAsia="ru-RU" w:bidi="ar-SA"/>
        </w:rPr>
        <w:t> </w:t>
      </w:r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ЗА</w:t>
      </w:r>
      <w:proofErr w:type="gramEnd"/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СОБЛЮДЕНИЕМ САНИТАРНЫХ ПРАВИЛ</w:t>
      </w:r>
      <w:r w:rsidRPr="00D2382B">
        <w:rPr>
          <w:rFonts w:ascii="Arial" w:eastAsia="Times New Roman" w:hAnsi="Arial" w:cs="Arial"/>
          <w:color w:val="000000"/>
          <w:sz w:val="28"/>
          <w:lang w:val="ru-RU" w:eastAsia="ru-RU" w:bidi="ar-SA"/>
        </w:rPr>
        <w:t> </w:t>
      </w:r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И ВЫПОЛНЕНИЕМ САНИТАРНО-</w:t>
      </w:r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ПРОТИВОЭПИДЕМИЧЕСКИХ</w:t>
      </w:r>
      <w:r w:rsidRPr="00D2382B">
        <w:rPr>
          <w:rFonts w:ascii="Arial" w:eastAsia="Times New Roman" w:hAnsi="Arial" w:cs="Arial"/>
          <w:color w:val="0000FF"/>
          <w:sz w:val="28"/>
          <w:szCs w:val="28"/>
          <w:lang w:val="ru-RU" w:eastAsia="ru-RU" w:bidi="ar-SA"/>
        </w:rPr>
        <w:br/>
      </w:r>
      <w:r w:rsidRPr="00D2382B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(ПРОФИЛАКТИЧЕСКИХ) МЕРОПРИЯТИЙ</w:t>
      </w:r>
    </w:p>
    <w:p w:rsidR="00D2382B" w:rsidRPr="00D2382B" w:rsidRDefault="00D2382B" w:rsidP="00D2382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 w:bidi="ar-SA"/>
        </w:rPr>
        <w:t>САНИТАРНЫЕ ПРАВИЛА </w:t>
      </w:r>
      <w:r w:rsidRPr="00D238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 w:bidi="ar-SA"/>
        </w:rPr>
        <w:br/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СП 1.1.1058-01</w:t>
      </w:r>
    </w:p>
    <w:p w:rsidR="00D2382B" w:rsidRPr="00D2382B" w:rsidRDefault="00D2382B" w:rsidP="00D2382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 w:bidi="ar-SA"/>
        </w:rPr>
        <w:t>МИНЗДРАВ РОССИИ</w:t>
      </w:r>
      <w:r w:rsidRPr="00D238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 w:bidi="ar-SA"/>
        </w:rPr>
        <w:br/>
        <w:t>МОСКВА 2002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 Разработаны: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Департаментом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госсанэпиднадзора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Минздрава России (Шестопалов Н. В.); Федеральным центром ГСЭН Минздрава России (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Чибураев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В. И., Скачков В. Б.,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Подунова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Л. Г., Иванов А. А., Степанов С. А., Братина И. В., Кривопалова Н. С., Смирнов В. Н., Волков С. Д., Барсуков Е. И.,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Япорская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С. И.); ЦГСЭН в Самарской области (Спиридонов А. М., Жернов В. А.);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ЦГСЭН в Пермской области (Лебедева Т. М.); ЦГСЭН в г. Москве (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Хизгияев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В. И.,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Сафонкина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С. Г., Иродова Е. В.); ЦГСЭН в Республике Коми (Глушкова Л. И.); ЦГСЭН в Амурской области (Смирнов В. Т.. Шмелев Э. И.);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СПбГМА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им. И. И. Мечникова (Корабельников И. В., Маймулов В. Г.); НИИ гигиены труда РАМН (Головкова Н. П.);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Институтом питания РАМН (Шевелева С. А.,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Карликанова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Н. Р.).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 подготовке использованы документы, разработанные ЦГСЭН в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Москве (гл. врач Филатов Н. Н.) и ЦГСЭН в Свердловской области (гл. врач Никонов Б. И.).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 Рекомендованы к утверждению Комиссией по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госсанэпиднормированию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 Минздраве России (протокол от 19 октября 2000 г. № 4).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Утверждены 10 июля 2001 г. и введены в действие постановлением Главного государственного санитарного врача Российской Федерации Онищенко Г. Г. от 13 июля 2001 г. № 18 с 1 января 2002 г.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4. Зарегистрированы в Министерстве юстиции Российской Федерации 30 октября 2001 г. Регистрационный № 3000.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Введены впервые.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Федеральный закон 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«О санитарно-эпидемиологическом благополучии населения» 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  <w:hyperlink r:id="rId4" w:tooltip="О санитарно-эпидемиологическом благополучии населения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52-ФЗ</w:t>
        </w:r>
      </w:hyperlink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от 30 марта 1999 г.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«Государственные санитарно-эпидемиологические правила и нормативы (далее - санитарные правила) - нормативные правовые акты, устанавливающие санитарно-эпидемиологические требования (в т.ч.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заболеваний» (статья 1).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«Соблюдение санитарных правил является обязательным для граждан, индивидуальных предпринимателей и юридических лиц» (статья 39).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«За нарушение санитарного законодательства устанавливается дисциплинарная, административная и уголовная ответственность» (статья 55).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.5pt;height:70.5pt"/>
        </w:pic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Министерство здравоохранения Российской Федерации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ГЛАВНЫЙ ГОСУДАРСТВЕННЫЙ САНИТАРНЫЙ ВРАЧ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РОССИЙСКОЙ ФЕДЕРАЦИИ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ПОСТАНОВЛЕНИЕ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13.07.01                                        Москва                                            № 18</w:t>
      </w:r>
    </w:p>
    <w:p w:rsidR="00D2382B" w:rsidRPr="00D2382B" w:rsidRDefault="00D2382B" w:rsidP="00D238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 введении в действие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санитарных правил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основании Федерального закона «О санитарно-эпидемиологическом благополучии населения» от 30 марта 1999 г. </w:t>
      </w:r>
      <w:hyperlink r:id="rId5" w:tooltip="О санитарно-эпидемиологическом благополучии населения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52-ФЗ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г. </w:t>
      </w:r>
      <w:hyperlink r:id="rId6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554</w:t>
        </w:r>
      </w:hyperlink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ПОСТАНОВЛЯЮ: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Ввести в действие санитарные правила «Организация и проведение производственного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контроля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соблюдением санитарных правил и выполнением санитарно-противоэпидемических (профилактических) мероприятий. СП 1.1.1058-01», утвержденные Главным государственным санитарным врачом Российской Федерации 10 июля 2001 г., с 1 января 2002 года.</w:t>
      </w:r>
    </w:p>
    <w:p w:rsidR="00D2382B" w:rsidRPr="00D2382B" w:rsidRDefault="00D2382B" w:rsidP="00D2382B">
      <w:pPr>
        <w:shd w:val="clear" w:color="auto" w:fill="FFFFFF"/>
        <w:spacing w:before="120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Г. Г. Онищенко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15"/>
      </w:tblGrid>
      <w:tr w:rsidR="00D2382B" w:rsidRPr="00D2382B" w:rsidTr="00D2382B">
        <w:trPr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7" w:anchor="i18922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1. Область применения и общие положения</w:t>
              </w:r>
            </w:hyperlink>
          </w:p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8" w:anchor="i24055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2. Порядок организации и проведения производственного контроля</w:t>
              </w:r>
            </w:hyperlink>
          </w:p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9" w:anchor="i33784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3. Требования к программе (плану) производственного контроля</w:t>
              </w:r>
            </w:hyperlink>
          </w:p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10" w:anchor="i42023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4</w:t>
              </w:r>
              <w:r w:rsidRPr="00D2382B">
                <w:rPr>
                  <w:rFonts w:ascii="Times New Roman" w:eastAsia="Times New Roman" w:hAnsi="Times New Roman" w:cs="Times New Roman"/>
                  <w:i/>
                  <w:iCs/>
                  <w:color w:val="880000"/>
                  <w:sz w:val="20"/>
                  <w:lang w:val="ru-RU" w:eastAsia="ru-RU" w:bidi="ar-SA"/>
                </w:rPr>
                <w:t>.</w:t>
              </w:r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 Особенности производственного контроля при осуществлении отдельных видов деятельности</w:t>
              </w:r>
            </w:hyperlink>
          </w:p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11" w:anchor="i58463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5. Обязанности юридических лиц и индивидуальных предпринимателей при осуществлении производственного контроля</w:t>
              </w:r>
            </w:hyperlink>
          </w:p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12" w:anchor="i64399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6. Организация государственного санитарно</w:t>
              </w:r>
              <w:r w:rsidRPr="00D2382B">
                <w:rPr>
                  <w:rFonts w:ascii="Times New Roman" w:eastAsia="Times New Roman" w:hAnsi="Times New Roman" w:cs="Times New Roman"/>
                  <w:sz w:val="20"/>
                  <w:lang w:val="ru-RU" w:eastAsia="ru-RU" w:bidi="ar-SA"/>
                </w:rPr>
                <w:t>-</w:t>
              </w:r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эпидемиологического надзора за осуществлением производственного контроля</w:t>
              </w:r>
            </w:hyperlink>
          </w:p>
          <w:p w:rsidR="00D2382B" w:rsidRPr="00D2382B" w:rsidRDefault="00D2382B" w:rsidP="00D2382B">
            <w:pPr>
              <w:spacing w:after="100" w:afterAutospacing="1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hyperlink r:id="rId13" w:anchor="i93147" w:history="1">
              <w:r w:rsidRPr="00D2382B">
                <w:rPr>
                  <w:rFonts w:ascii="Times New Roman" w:eastAsia="Times New Roman" w:hAnsi="Times New Roman" w:cs="Times New Roman"/>
                  <w:color w:val="880000"/>
                  <w:sz w:val="20"/>
                  <w:lang w:val="ru-RU" w:eastAsia="ru-RU" w:bidi="ar-SA"/>
                </w:rPr>
                <w:t>Приложение. Перечень законодательных актов</w:t>
              </w:r>
            </w:hyperlink>
          </w:p>
        </w:tc>
      </w:tr>
    </w:tbl>
    <w:p w:rsidR="00D2382B" w:rsidRPr="00D2382B" w:rsidRDefault="00D2382B" w:rsidP="00D2382B">
      <w:pPr>
        <w:shd w:val="clear" w:color="auto" w:fill="FFFFFF"/>
        <w:spacing w:before="120" w:after="0" w:line="240" w:lineRule="auto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УТВЕРЖДАЮ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Главный государственный санитарный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врач Российской Федерации – Первый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заместитель Министра здравоохранения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17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Российской Федерации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Г. Г. Онищенко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25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июля 2001 г.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8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Дата введения: 1 января 2002 г.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right="13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Срок действия - десять лет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1.1. ОБЩИЕ ВОПРОСЫ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Организация и проведение производственного </w:t>
      </w:r>
      <w:proofErr w:type="gramStart"/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контроля за</w:t>
      </w:r>
      <w:proofErr w:type="gramEnd"/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Санитарные правила 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СП 1.1.1058-01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0" w:name="i18922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1. Область применения и общие положения</w:t>
      </w:r>
      <w:bookmarkEnd w:id="0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1.1. Санитарные правила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(далее -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санитарные правила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 определяют порядок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организации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и предусматривают обязанности юридических лиц и индивидуальных предпринимателей по выполнению их требований.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1.2.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Санитарные правила разработаны в соответствии с Федеральным законом «О санитарно-эпидемиологическом благополучии населения» от 30 марта 1999 г. </w:t>
      </w:r>
      <w:hyperlink r:id="rId14" w:tooltip="О санитарно-эпидемиологическом благополучии населения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52-ФЗ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(Собрание законодательства Российской Федерации, 1999, № 4, ст. 1650), постановлением Правительства Российской Федерации от 24 июля 2000 г. </w:t>
      </w:r>
      <w:hyperlink r:id="rId15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554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31 июля 2000 г., № 31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ст. 3295).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1.3. Настоящие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санитарные правила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предназначены для юридических лиц и индивидуальных предпринимателей, осуществляющих подготовку к вводу и/или производство, хранение, транспортирование и реализацию продукции, выполняющих работы и оказывающих услуги, а также для органов и учреждений государственной санитарно-эпидемиологической службы Российской Федерации, осуществляющих государственный санитарно-эпидемиологический надзор.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 При разработке санитарных правил по отдельным видам деятельности и производственным процессам, внесении дополнений и изменений в действующие санитарные правила необходимо включение в них в качестве самостоятельного раздела требований к организации и осуществлению производственного контроля.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16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пункт 1.5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1.5. 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законодательства, а также постановлений, предписаний и санитарно-эпидемиологических заключений должностных лиц органов, уполномоченных осуществлять государственный санитарно-эпидемиологический надзор, в том числе: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разрабатывать и проводить санитарно-противоэпидемические (профилактические) мероприятия;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</w:t>
      </w:r>
      <w:r w:rsidRPr="00D2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ихпроизводстве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транспортировании, хранении и реализации населению;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осуществлять производственный контроль, в т.ч.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транспортировании, хранении и реализации продукции.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1" w:name="i24055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2. Порядок организации и проведения производственного контроля</w:t>
      </w:r>
      <w:bookmarkEnd w:id="1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2.1. Производственный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соблюдением санитарных правил и выполнением санитарно-противоэпидемических (профилактических) мероприятий (далее -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производственный контроль)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 Целью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производственного контроля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является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контроля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их соблюдением.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2.3.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Объектами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производственного контроля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являются производственные, общественные помещения, здания, сооружения, санитарно-защитные зоны, зоны санитарной охраны, оборудование, транспорт, технологическое оборудование, технологические процессы, рабочие места, используемые для выполнения работ, оказания услуг, а также сырье, полуфабрикаты, готовая продукция, отходы производства и потребления.</w:t>
      </w:r>
      <w:proofErr w:type="gramEnd"/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17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пункт 2.4.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2.4. 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Производственный контроль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включает: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а) 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б) осуществление (организацию) лабораторных исследований и испытаний в случаях, установленных настоящими санитарными правилами и другими государственными санитарно-эпидемиологическими правилами и нормативами: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на границе санитарно-защитной зоны и в зоне влияния предприятия, на территории (производственной площадке), на рабочих местах с целью оценки влияния производства на среду обитания человека и его здоровье;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- сырья, полуфабрикатов, готовой продукции и технологий их производства, хранения, транспортировки, реализации и </w:t>
      </w:r>
      <w:proofErr w:type="spell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утилизации</w:t>
      </w:r>
      <w:proofErr w:type="gram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;б</w:t>
      </w:r>
      <w:proofErr w:type="spellEnd"/>
      <w:proofErr w:type="gramEnd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) осуществление (организацию) лабораторных исследований и испытаний: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в) организацию медицинских осмотров,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транспортированием и реализацией пищевых продуктов и питьевой воды, воспитанием и обучением детей, коммунальным и бытовым обслуживанием населения;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г)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наличием сертификатов, санитарно-эпидемиологических заключений, личных медицинских книжек, санитарных паспортов на транспорт,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транспортирования, реализации и утилизации в случаях, предусмотренных действующим законодательством;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обоснование безопасности для человека и окружающей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т.ч. при хранении, транспортировании и утилизации продукции, а также безопасности процесса выполнения работ, оказания услуг;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е)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ж) своевременное информирование населения,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и) визуальный контроль специально уполномоченными должностными лицами (работниками) организации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18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пункт 2.5.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2.5. Номенклатура,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объем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юридическим лицом, индивидуальным предпринимателем самостоятельно, либо с привлечением лаборатории, аккредитованной в установленном порядке.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19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пункт 2.6.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2.6. Программа (план)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производственного контроля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составляется юридическим лицом, индивидуальным предпринимателем до начала осуществления деятельности, а для осуществляющих деятельность юридических лиц, индивидуальных предпринимателей влияющих на санитарно-эпидемиологическую обстановку и (либо) создающих угрозу санитарно-эпидемиологическому благополучию населения - не позднее трех месяцев со дня введения в действие настоящих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санитарных правил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без ограничения срока действия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.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Необходимые изменения, дополнения в программу (план)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производственного контроля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вносятся при изменении вида деятельности, технологии производства, других существенных изменениях деятельности юридического лица, индивидуального предпринимателя.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Разработанная программа (план) производственного контроля утверждается руководителем организации, индивидуальным предпринимателем либо уполномоченными в установленном порядке лицами.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2.7. Мероприятия по проведению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производственного контроля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осуществляются юридическими лицами и индивидуальными предпринимателями. Ответственность за своевременность организации, полноту и достоверность осуществляемого производственного контроля несут юридические лица, индивидуальные предприниматели.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0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пункт 2.8. настоящего документа изложен в новой редакции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2.8. Юридические лица и индивидуальные предприниматели представляют информацию о результатах производственного контроля по запросам органов, уполномоченных осуществлять государственный санитарно-эпидемиологический надзор.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2" w:name="i33784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3. Требования к программе (плану) производственного контроля</w:t>
      </w:r>
      <w:bookmarkEnd w:id="2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Программа (план) производственного контроля (далее - </w:t>
      </w: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программа)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составляется по произвольной форме и должна включать следующие данные.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3.1</w:t>
      </w:r>
      <w:r w:rsidRPr="00D2382B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 w:bidi="ar-SA"/>
        </w:rPr>
        <w:t>.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3.2. Перечень должностных лиц (работников), на которых возложены функции по осуществлению производственного контроля.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3.3.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 с указанием точек, в которых осуществляется отбор проб (проводятся лабораторные исследования и испытания); периодичность отбора проб (проведения лабораторных исследований и испытаний)*.</w:t>
      </w:r>
      <w:proofErr w:type="gramEnd"/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* Основанием для определения перечня химических веществ, биологических, физических и иных факторов, выбора точек, в которых осуществляются отбор проб, лабораторные исследования и испытания, определения периодичности отбора проб и проведения исследований, в т.ч. в санитарно-защитной зоне и в зоне влияния предприятия, являются санитарные правила, гигиенические нормативы и данные санитарно-эпидемиологической оценки.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1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пункт 3.4.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3.4. Перечень должностей работников, подлежащих медицинским осмотрам, профессиональной гигиенической подготовке и аттестации.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3.5. 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3.6. 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т.ч. при хранении, транспортировании, реализации и утилизации продукции, а также безопасности процесса выполнения работ, оказания услуг.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2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пункт 3.8. настоящего документа изложен в новой редакции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3.8.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3.9. Другие мероприятия, проведение которых необходимо для осуществления эффективного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контроля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правил.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3" w:name="i42023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4</w:t>
      </w:r>
      <w:r w:rsidRPr="00D2382B">
        <w:rPr>
          <w:rFonts w:ascii="Verdana" w:eastAsia="Times New Roman" w:hAnsi="Verdana" w:cs="Arial"/>
          <w:b/>
          <w:bCs/>
          <w:i/>
          <w:iCs/>
          <w:color w:val="880000"/>
          <w:kern w:val="36"/>
          <w:sz w:val="36"/>
          <w:szCs w:val="36"/>
          <w:lang w:val="ru-RU" w:eastAsia="ru-RU" w:bidi="ar-SA"/>
        </w:rPr>
        <w:t>.</w:t>
      </w:r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lang w:val="ru-RU" w:eastAsia="ru-RU" w:bidi="ar-SA"/>
        </w:rPr>
        <w:t> </w:t>
      </w:r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Особенности производственного контроля при осуществлении отдельных видов деятельности</w:t>
      </w:r>
      <w:bookmarkEnd w:id="3"/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3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пункт 4.1. настоящего документа изложен в новой редакции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4.1. Производственный контроль осуществляется с применением лабораторных исследований, испытаний на следующих категориях объектов: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proofErr w:type="gram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а) промышленные предприятия (объекты): рабочие места, производственные помещения, производственные площадки (территория), граница санитарно-защитной зоны, сырье для изготовления продукции, полуфабрикаты, новые виды продукции производственно-технического назначения, продукция пищевого назначения, новые технологические процессы (технологии производства, хранения, транспортирования, реализации и утилизации), отходы производства и потребления (сбор, использование, обезвреживание, транспортировка, хранение, переработка и захоронение отходов).</w:t>
      </w:r>
      <w:proofErr w:type="gramEnd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Производственный контроль включает лабораторные исследования и испытания факторов производственной среды (физические факторы: температура, влажность, скорость движения воздуха, тепловое излучение;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неионизирующие электромагнитные поля (ЭМП) и излучения - электростатическое поле; постоянное магнитное поле (в т.ч.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гипогеомагнитное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); электрические и магнитные поля промышленной частоты (50 Гц); широкополосные ЭМП, создаваемые ПЭВМ; электромагнитные излучения радиочастотного диапазона; широкополосные электромагнитные импульсы;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электромагнитные излучения оптического диапазона (в т.ч. лазерное и ультрафиолетовое); ионизирующие излучения; производственный шум, ультразвук, инфразвук; вибрация (локальная, общая); аэрозоли (пыли) преимущественно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фиброгенного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действия; освещение - естественное (отсутствие или недостаточность), искусственное (недостаточная освещенность, пульсация освещенности, избыточная яркость, высокая неравномерность распределения яркости, прямая и отраженная слепящая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блесткость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); электрически заряженные частицы воздуха -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аэроионы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аэрозоли преимущественно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фиброгенного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действия (АПФД); химические факторы: смеси, в т.ч. некоторые вещества биологической природы (антибиотики, витамины, гормоны, ферменты, белковые препараты), получаемые химическим синтезом и/или для контроля которых используют методы химического анализа, вредные вещества с остронаправленным механизмом действия, вредные вещества 1-4-го классов опасности; биологический фактор).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Периодичность производственного лабораторного контроля вредных факторов производственной среды может быть сокращена, но не более чем в два раза по сравнению с нормируемыми показателями на промышленных предприятиях (промышленных объектах) в случаях, если на них не отмечается в течение ряда лет, но не менее 5 лет, превышений ПДК и ПДУ по результатам лабораторных исследований и измерений, проведенных лабораториями, аккредитованными на техническую компетентность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независимость, и установления положительной динамики их санитарно-гигиенического состояния (проведение эффективных санитарно-оздоровительных мероприятий, подтверждаемых результатами исследований и измерений факторов производственной среды, отсутствия регистрации профессиональных заболеваний, массовых неинфекционных заболеваний и высокого уровня заболеваемости с временной утратой трудоспособности, кроме производственного контроля вредных веществ с остронаправленным механизмом действия, вредных веществ 1-4 классов опасности и случаев изменения технологии производства).</w:t>
      </w:r>
      <w:proofErr w:type="gramEnd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б) водные объекты, используемые в целях питьевого и хозяйственно-бытового водоснабжения и рекреационных целей, расположенные в черте городских и сельских поселений.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Лабораторный контроль осуществляется за соответствием питьевой воды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следует предусматривать лабораторный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работой очистных сооружений, составом сбрасываемых сточных вод;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в) объекты водоснабжения (эксплуатация централизованных, нецентрализованных, домовых распределительных, автономных систем питьевого водоснабжения населения, системы питьевого водоснабжения на транспортных средствах);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г) общественные здания и сооружения: лечебно-профилактические, стоматологические, клиники, кабинеты и иные здания и сооружения, в которых осуществляется фармацевтическая и/или медицинская деятельность.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 осуществлении фармацевтической и медицинской деятельности с целью профилактики инфекционных заболеваний, в том числе внутрибольничных, следует предусматривать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соблюдением санитарно-противоэпидемических требований, дезинфекционных и стерилизационных мероприятий;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proofErr w:type="spell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</w:t>
      </w:r>
      <w:proofErr w:type="spellEnd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) при производстве дезинфекционных, дезинсекционных и </w:t>
      </w:r>
      <w:proofErr w:type="spell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дератизационных</w:t>
      </w:r>
      <w:proofErr w:type="spellEnd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средств, оказании дезинфекционных, дезинсекционных и </w:t>
      </w:r>
      <w:proofErr w:type="spell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дератизационных</w:t>
      </w:r>
      <w:proofErr w:type="spellEnd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услуг, включая </w:t>
      </w:r>
      <w:proofErr w:type="gram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контроль за</w:t>
      </w:r>
      <w:proofErr w:type="gramEnd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эффективностью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контроль численности (заселенности) грызунами и насекомыми объектов производственного контроля при проведении истребительных мероприятий.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4.2. При осуществлении производства дезинфекционных, дезинсекционных и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дератизационных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средств, оказании дезинфекционных, дезинсекционных и </w:t>
      </w:r>
      <w:proofErr w:type="spell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дератизационных</w:t>
      </w:r>
      <w:proofErr w:type="spell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услуг следует предусматривать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эффективностью изготавливаемых и применяемых препаратов, соблюдением требований при их использовании, хранении, транспортировании, утилизации, а также учет и контроль численности (заселенности) грызунами и насекомыми объектов производственного контроля при проведении истребительных мероприятий.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4.3.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осуществлении эксплуатации водных объектов,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 следует предусматривать лабораторный контроль за соответствием качества питьевой воды указанных систем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использования.</w:t>
      </w:r>
      <w:proofErr w:type="gramEnd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4.4.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следует предусматривать лабораторный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работой очистных сооружений, составом сбрасываемых сточных вод.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4.5. При осуществлении деятельности, связанной с образованием отходов производства и потребления, следует предусматривать контроль, включая лабораторный, за сбором, использованием, обезвреживанием, транспортированием, хранением, переработкой и захоронением отходов производства и потребления.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4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главу 5.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4" w:name="i58463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5. Обязанности юридических лиц и индивидуальных предпринимателей при осуществлении производственного контроля</w:t>
      </w:r>
      <w:bookmarkEnd w:id="4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Юридическое лицо, индивидуальный предприниматель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т.ч.</w:t>
      </w:r>
      <w:r w:rsidRPr="00D2382B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 w:bidi="ar-SA"/>
        </w:rPr>
        <w:t>: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человека, снять с реализации продукцию, не соответствующую санитарным правилам и представляющую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</w:t>
      </w:r>
      <w:proofErr w:type="gramEnd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информировать орган, уполномоченный на осуществление государственного санитарно-эпидемиологического надзора о мерах, принятых по устранению нарушений санитарных правил;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D2382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</w:t>
      </w:r>
      <w:r w:rsidRPr="00D2382B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принять другие меры, предусмотренные действующим законодательством.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5" w:name="i64399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6. Организация государственного санитарно-эпидемиологического надзора за осуществлением производственного контроля</w:t>
      </w:r>
      <w:bookmarkEnd w:id="5"/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5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в пункт 6.1. настоящего документа внесены изменения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6.1. Надзор за организацией и проведением юридическими лицами и индивидуальными предпринимателями производственного контроля является составной частью государственного санитарно-эпидемиологического надзора, осуществляемого уполномоченными органами.</w:t>
      </w:r>
    </w:p>
    <w:p w:rsidR="00D2382B" w:rsidRPr="00D2382B" w:rsidRDefault="00D2382B" w:rsidP="00D2382B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Постановлением Главного Государственного санитарного врача РФ от 27 марта 2007 г. </w:t>
      </w:r>
      <w:hyperlink r:id="rId26" w:tooltip="Об утверждении санитарных правил СП 1.1.2193-07" w:history="1">
        <w:r w:rsidRPr="00D2382B">
          <w:rPr>
            <w:rFonts w:ascii="Times New Roman" w:eastAsia="Times New Roman" w:hAnsi="Times New Roman" w:cs="Times New Roman"/>
            <w:i/>
            <w:iCs/>
            <w:color w:val="880000"/>
            <w:sz w:val="24"/>
            <w:szCs w:val="24"/>
            <w:lang w:val="ru-RU" w:eastAsia="ru-RU" w:bidi="ar-SA"/>
          </w:rPr>
          <w:t>N 13</w:t>
        </w:r>
      </w:hyperlink>
      <w:r w:rsidRPr="00D23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пункт 6.2. настоящего документа изложен в новой редакции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6.2. </w:t>
      </w:r>
      <w:proofErr w:type="gramStart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Органы, уполномоченные осуществлять государственный санитарно-эпидемиологический надзор, без взимания платы с юридических и физических лиц по их обращениям обязаны предоставить информацию о государственных санитарно-эпидемиологических правилах, гигиенических нормативах, методах и методиках контроля факторов среды обитания человека, которые должны быть в наличии на объекте, и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</w:t>
      </w:r>
      <w:proofErr w:type="gramEnd"/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, с указанием точек, в которых осуществляются отбор проб, лабораторные исследования и испытания, периодичности отбора проб и проведения лабораторных исследований и испытаний.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r w:rsidRPr="00D2382B">
        <w:rPr>
          <w:rFonts w:ascii="Verdana" w:eastAsia="Times New Roman" w:hAnsi="Verdana" w:cs="Arial"/>
          <w:color w:val="1B0D0E"/>
          <w:kern w:val="36"/>
          <w:sz w:val="36"/>
          <w:szCs w:val="36"/>
          <w:lang w:val="ru-RU" w:eastAsia="ru-RU" w:bidi="ar-SA"/>
        </w:rPr>
        <w:t>Приложение</w:t>
      </w:r>
    </w:p>
    <w:p w:rsidR="00D2382B" w:rsidRPr="00D2382B" w:rsidRDefault="00D2382B" w:rsidP="00D2382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1B0D0E"/>
          <w:kern w:val="36"/>
          <w:sz w:val="36"/>
          <w:szCs w:val="36"/>
          <w:lang w:val="ru-RU" w:eastAsia="ru-RU" w:bidi="ar-SA"/>
        </w:rPr>
      </w:pPr>
      <w:bookmarkStart w:id="6" w:name="i93147"/>
      <w:r w:rsidRPr="00D2382B">
        <w:rPr>
          <w:rFonts w:ascii="Verdana" w:eastAsia="Times New Roman" w:hAnsi="Verdana" w:cs="Arial"/>
          <w:b/>
          <w:bCs/>
          <w:color w:val="880000"/>
          <w:kern w:val="36"/>
          <w:sz w:val="36"/>
          <w:szCs w:val="36"/>
          <w:lang w:val="ru-RU" w:eastAsia="ru-RU" w:bidi="ar-SA"/>
        </w:rPr>
        <w:t>Перечень законодательных актов</w:t>
      </w:r>
      <w:bookmarkEnd w:id="6"/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«Основы законодательства Российской Федерации об охране здоровья граждан» от 22 июля 1993 г</w:t>
      </w:r>
      <w:r w:rsidRPr="00D2382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ru-RU" w:eastAsia="ru-RU" w:bidi="ar-SA"/>
        </w:rPr>
        <w:t>.</w:t>
      </w: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№ 5487-1.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Федеральный закон от 30 марта 1999 г. </w:t>
      </w:r>
      <w:hyperlink r:id="rId27" w:tooltip="О санитарно-эпидемиологическом благополучии населения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52-ФЗ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 санитарно-эпидемиологическом благополучии населения».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Закон Российской Федерации от 7 января 1996 г. № 2-ФЗ «О защите прав потребителей».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Федеральный закон от 9 января 1996 г. </w:t>
      </w:r>
      <w:hyperlink r:id="rId28" w:tooltip="О радиационной безопасности населения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3-ФЗ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 радиационной безопасности населения».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Федеральный закон от 21 июля 1997 г. </w:t>
      </w:r>
      <w:hyperlink r:id="rId29" w:tooltip="О промышленной безопасности опасных производственных объектов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116-ФЗ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 промышленной безопасности опасных производственных объектов».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Федеральный закон от 24 июня 1998 г. </w:t>
      </w:r>
      <w:hyperlink r:id="rId30" w:tooltip="Об отходах производства и потребления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89-ФЗ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«Об отходах производства и потребления».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 Федеральный закон от 17 июля 1999 г. </w:t>
      </w:r>
      <w:hyperlink r:id="rId31" w:tooltip="Об основах охраны труда в Российской Федерации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181-ФЗ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«Об основах охраны труда в Российской Федерации».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Федеральный закон от 2 января 2000 г. № 29-ФЗ «О качестве и безопасности пищевых продуктов».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9. Закон РСФСР от 19 декабря 1991 г. </w:t>
      </w:r>
      <w:hyperlink r:id="rId32" w:tooltip="Об охране окружающей природной среды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2060-1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«Об охране окружающей природной среды».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10. Постановление Правительства Российской Федерации от 24 июля 2000 г. </w:t>
      </w:r>
      <w:hyperlink r:id="rId33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554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11. Постановление Правительства Российской Федерации от 10 марта 1999 г. </w:t>
      </w:r>
      <w:hyperlink r:id="rId34" w:tooltip="Об организации и осуществлении производственного контроля за соблюдением требований промышленной безопасности на опасном производственном объекте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263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«Об организации и осуществлении производственного </w:t>
      </w:r>
      <w:proofErr w:type="gramStart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контроля за</w:t>
      </w:r>
      <w:proofErr w:type="gramEnd"/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соблюдением требований промышленной безопасности на опасном производственном объекте».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12. Постановление Правительства Российской Федерации от 11 марта 1999 г. </w:t>
      </w:r>
      <w:hyperlink r:id="rId35" w:tooltip="Об утверждении Положения о расследовании и учете несчастных случаев на производстве" w:history="1">
        <w:r w:rsidRPr="00D2382B">
          <w:rPr>
            <w:rFonts w:ascii="Times New Roman" w:eastAsia="Times New Roman" w:hAnsi="Times New Roman" w:cs="Times New Roman"/>
            <w:color w:val="880000"/>
            <w:sz w:val="24"/>
            <w:szCs w:val="24"/>
            <w:lang w:val="ru-RU" w:eastAsia="ru-RU" w:bidi="ar-SA"/>
          </w:rPr>
          <w:t>№ 279</w:t>
        </w:r>
      </w:hyperlink>
      <w:r w:rsidRPr="00D23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«Об утверждении Положения о расследовании и учете несчастных случаев на производстве».</w:t>
      </w:r>
    </w:p>
    <w:p w:rsidR="00D2382B" w:rsidRPr="00D2382B" w:rsidRDefault="00D2382B" w:rsidP="00D238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D2382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13. Постановление Министерства труда и социального развития Российской Федерации от 14 марта 1997 г. № 12 «О проведении аттестации рабочих мест по условиям труда».</w:t>
      </w:r>
    </w:p>
    <w:p w:rsidR="00FD7689" w:rsidRPr="00D2382B" w:rsidRDefault="00FD7689">
      <w:pPr>
        <w:rPr>
          <w:lang w:val="ru-RU"/>
        </w:rPr>
      </w:pPr>
    </w:p>
    <w:sectPr w:rsidR="00FD7689" w:rsidRPr="00D2382B" w:rsidSect="00F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382B"/>
    <w:rsid w:val="00410A94"/>
    <w:rsid w:val="00607A5E"/>
    <w:rsid w:val="009C070F"/>
    <w:rsid w:val="00A04E91"/>
    <w:rsid w:val="00C6229B"/>
    <w:rsid w:val="00C72B98"/>
    <w:rsid w:val="00D2382B"/>
    <w:rsid w:val="00E71BB3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3"/>
  </w:style>
  <w:style w:type="paragraph" w:styleId="1">
    <w:name w:val="heading 1"/>
    <w:basedOn w:val="a"/>
    <w:next w:val="a"/>
    <w:link w:val="10"/>
    <w:uiPriority w:val="9"/>
    <w:qFormat/>
    <w:rsid w:val="00E71B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B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B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1BB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1BB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1BB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1B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B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BB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B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71BB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71B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71BB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71BB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71BB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71B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1BB3"/>
  </w:style>
  <w:style w:type="paragraph" w:styleId="ac">
    <w:name w:val="List Paragraph"/>
    <w:basedOn w:val="a"/>
    <w:uiPriority w:val="34"/>
    <w:qFormat/>
    <w:rsid w:val="00E71B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B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71B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BB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71BB3"/>
    <w:rPr>
      <w:i/>
      <w:iCs/>
    </w:rPr>
  </w:style>
  <w:style w:type="character" w:styleId="af0">
    <w:name w:val="Intense Emphasis"/>
    <w:uiPriority w:val="21"/>
    <w:qFormat/>
    <w:rsid w:val="00E71B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71B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71B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71BB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71BB3"/>
    <w:pPr>
      <w:outlineLvl w:val="9"/>
    </w:pPr>
  </w:style>
  <w:style w:type="character" w:customStyle="1" w:styleId="apple-converted-space">
    <w:name w:val="apple-converted-space"/>
    <w:basedOn w:val="a0"/>
    <w:rsid w:val="00D2382B"/>
  </w:style>
  <w:style w:type="paragraph" w:customStyle="1" w:styleId="fr1">
    <w:name w:val="fr1"/>
    <w:basedOn w:val="a"/>
    <w:rsid w:val="00D2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2382B"/>
  </w:style>
  <w:style w:type="paragraph" w:styleId="11">
    <w:name w:val="toc 1"/>
    <w:basedOn w:val="a"/>
    <w:autoRedefine/>
    <w:uiPriority w:val="39"/>
    <w:semiHidden/>
    <w:unhideWhenUsed/>
    <w:rsid w:val="00D2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toc 3"/>
    <w:basedOn w:val="a"/>
    <w:autoRedefine/>
    <w:uiPriority w:val="39"/>
    <w:unhideWhenUsed/>
    <w:rsid w:val="00D2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 Indent"/>
    <w:basedOn w:val="a"/>
    <w:link w:val="af7"/>
    <w:uiPriority w:val="99"/>
    <w:semiHidden/>
    <w:unhideWhenUsed/>
    <w:rsid w:val="00D2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2382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D2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382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stroyka/text/9747/" TargetMode="External"/><Relationship Id="rId13" Type="http://schemas.openxmlformats.org/officeDocument/2006/relationships/hyperlink" Target="http://www.internet-law.ru/stroyka/text/9747/" TargetMode="External"/><Relationship Id="rId18" Type="http://schemas.openxmlformats.org/officeDocument/2006/relationships/hyperlink" Target="http://www.internet-law.ru/stroyka/text/49818/" TargetMode="External"/><Relationship Id="rId26" Type="http://schemas.openxmlformats.org/officeDocument/2006/relationships/hyperlink" Target="http://www.internet-law.ru/stroyka/text/498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ternet-law.ru/stroyka/text/49818/" TargetMode="External"/><Relationship Id="rId34" Type="http://schemas.openxmlformats.org/officeDocument/2006/relationships/hyperlink" Target="http://www.internet-law.ru/stroyka/text/8096/" TargetMode="External"/><Relationship Id="rId7" Type="http://schemas.openxmlformats.org/officeDocument/2006/relationships/hyperlink" Target="http://www.internet-law.ru/stroyka/text/9747/" TargetMode="External"/><Relationship Id="rId12" Type="http://schemas.openxmlformats.org/officeDocument/2006/relationships/hyperlink" Target="http://www.internet-law.ru/stroyka/text/9747/" TargetMode="External"/><Relationship Id="rId17" Type="http://schemas.openxmlformats.org/officeDocument/2006/relationships/hyperlink" Target="http://www.internet-law.ru/stroyka/text/49818/" TargetMode="External"/><Relationship Id="rId25" Type="http://schemas.openxmlformats.org/officeDocument/2006/relationships/hyperlink" Target="http://www.internet-law.ru/stroyka/text/49818/" TargetMode="External"/><Relationship Id="rId33" Type="http://schemas.openxmlformats.org/officeDocument/2006/relationships/hyperlink" Target="http://www.internet-law.ru/stroyka/text/77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-law.ru/stroyka/text/49818/" TargetMode="External"/><Relationship Id="rId20" Type="http://schemas.openxmlformats.org/officeDocument/2006/relationships/hyperlink" Target="http://www.internet-law.ru/stroyka/text/49818/" TargetMode="External"/><Relationship Id="rId29" Type="http://schemas.openxmlformats.org/officeDocument/2006/relationships/hyperlink" Target="http://www.internet-law.ru/stroyka/text/543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-law.ru/stroyka/text/7740/" TargetMode="External"/><Relationship Id="rId11" Type="http://schemas.openxmlformats.org/officeDocument/2006/relationships/hyperlink" Target="http://www.internet-law.ru/stroyka/text/9747/" TargetMode="External"/><Relationship Id="rId24" Type="http://schemas.openxmlformats.org/officeDocument/2006/relationships/hyperlink" Target="http://www.internet-law.ru/stroyka/text/49818/" TargetMode="External"/><Relationship Id="rId32" Type="http://schemas.openxmlformats.org/officeDocument/2006/relationships/hyperlink" Target="http://www.internet-law.ru/stroyka/text/6938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internet-law.ru/stroyka/text/6000/" TargetMode="External"/><Relationship Id="rId15" Type="http://schemas.openxmlformats.org/officeDocument/2006/relationships/hyperlink" Target="http://www.internet-law.ru/stroyka/text/7740/" TargetMode="External"/><Relationship Id="rId23" Type="http://schemas.openxmlformats.org/officeDocument/2006/relationships/hyperlink" Target="http://www.internet-law.ru/stroyka/text/49818/" TargetMode="External"/><Relationship Id="rId28" Type="http://schemas.openxmlformats.org/officeDocument/2006/relationships/hyperlink" Target="http://www.internet-law.ru/stroyka/text/1139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nternet-law.ru/stroyka/text/9747/" TargetMode="External"/><Relationship Id="rId19" Type="http://schemas.openxmlformats.org/officeDocument/2006/relationships/hyperlink" Target="http://www.internet-law.ru/stroyka/text/49818/" TargetMode="External"/><Relationship Id="rId31" Type="http://schemas.openxmlformats.org/officeDocument/2006/relationships/hyperlink" Target="http://www.internet-law.ru/stroyka/text/9269/" TargetMode="External"/><Relationship Id="rId4" Type="http://schemas.openxmlformats.org/officeDocument/2006/relationships/hyperlink" Target="http://www.internet-law.ru/stroyka/text/6000/" TargetMode="External"/><Relationship Id="rId9" Type="http://schemas.openxmlformats.org/officeDocument/2006/relationships/hyperlink" Target="http://www.internet-law.ru/stroyka/text/9747/" TargetMode="External"/><Relationship Id="rId14" Type="http://schemas.openxmlformats.org/officeDocument/2006/relationships/hyperlink" Target="http://www.internet-law.ru/stroyka/text/6000/" TargetMode="External"/><Relationship Id="rId22" Type="http://schemas.openxmlformats.org/officeDocument/2006/relationships/hyperlink" Target="http://www.internet-law.ru/stroyka/text/49818/" TargetMode="External"/><Relationship Id="rId27" Type="http://schemas.openxmlformats.org/officeDocument/2006/relationships/hyperlink" Target="http://www.internet-law.ru/stroyka/text/6000/" TargetMode="External"/><Relationship Id="rId30" Type="http://schemas.openxmlformats.org/officeDocument/2006/relationships/hyperlink" Target="http://www.internet-law.ru/stroyka/text/7597/" TargetMode="External"/><Relationship Id="rId35" Type="http://schemas.openxmlformats.org/officeDocument/2006/relationships/hyperlink" Target="http://www.internet-law.ru/stroyka/text/7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4899</Words>
  <Characters>27930</Characters>
  <Application>Microsoft Office Word</Application>
  <DocSecurity>0</DocSecurity>
  <Lines>232</Lines>
  <Paragraphs>65</Paragraphs>
  <ScaleCrop>false</ScaleCrop>
  <Company>Microsoft</Company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2017-02-08T11:31:00Z</dcterms:created>
  <dcterms:modified xsi:type="dcterms:W3CDTF">2017-02-08T11:31:00Z</dcterms:modified>
</cp:coreProperties>
</file>